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74" w:rsidRPr="007870BB" w:rsidRDefault="004C789B" w:rsidP="007870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23 декабря 2024 года</w:t>
      </w:r>
      <w:bookmarkStart w:id="0" w:name="_GoBack"/>
      <w:bookmarkEnd w:id="0"/>
      <w:r w:rsidR="007870BB" w:rsidRPr="007870B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прошли публичные слушания по проекту бюджета района на 2025 год и плановый период 2026 и 2027 гг. </w:t>
      </w:r>
    </w:p>
    <w:p w:rsidR="007870BB" w:rsidRDefault="007870BB" w:rsidP="007870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7870BB" w:rsidRPr="007870BB" w:rsidRDefault="007870BB" w:rsidP="007870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7870BB">
        <w:rPr>
          <w:rFonts w:ascii="Times New Roman" w:hAnsi="Times New Roman" w:cs="Times New Roman"/>
          <w:color w:val="1A1A1A"/>
          <w:sz w:val="28"/>
          <w:szCs w:val="28"/>
        </w:rPr>
        <w:t xml:space="preserve">Публичные слушания прошли в очной форме в актовом зале администрации района. Каждый мог выразить свое мнение относительно районного бюджета. </w:t>
      </w:r>
    </w:p>
    <w:p w:rsidR="007870BB" w:rsidRPr="007870BB" w:rsidRDefault="007870BB" w:rsidP="007870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7870BB" w:rsidRPr="007870BB" w:rsidRDefault="007870BB" w:rsidP="007870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7870BB">
        <w:rPr>
          <w:rFonts w:ascii="Times New Roman" w:hAnsi="Times New Roman" w:cs="Times New Roman"/>
          <w:color w:val="1A1A1A"/>
          <w:sz w:val="28"/>
          <w:szCs w:val="28"/>
        </w:rPr>
        <w:t xml:space="preserve">«Сегодня мы будем обсуждать бюджет района по основным направлениям доходов и расходов бюджета» - обратилась </w:t>
      </w:r>
      <w:proofErr w:type="gramStart"/>
      <w:r w:rsidRPr="007870BB">
        <w:rPr>
          <w:rFonts w:ascii="Times New Roman" w:hAnsi="Times New Roman" w:cs="Times New Roman"/>
          <w:color w:val="1A1A1A"/>
          <w:sz w:val="28"/>
          <w:szCs w:val="28"/>
        </w:rPr>
        <w:t>к</w:t>
      </w:r>
      <w:proofErr w:type="gramEnd"/>
      <w:r w:rsidRPr="007870BB">
        <w:rPr>
          <w:rFonts w:ascii="Times New Roman" w:hAnsi="Times New Roman" w:cs="Times New Roman"/>
          <w:color w:val="1A1A1A"/>
          <w:sz w:val="28"/>
          <w:szCs w:val="28"/>
        </w:rPr>
        <w:t xml:space="preserve"> собравшимся ведущий слушаний, председатель Собрания депутатов Светлана Михайлова.</w:t>
      </w:r>
    </w:p>
    <w:p w:rsidR="007870BB" w:rsidRPr="007870BB" w:rsidRDefault="007870BB" w:rsidP="007870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7870BB" w:rsidRPr="007870BB" w:rsidRDefault="007870BB" w:rsidP="007870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7870BB">
        <w:rPr>
          <w:rFonts w:ascii="Times New Roman" w:hAnsi="Times New Roman" w:cs="Times New Roman"/>
          <w:color w:val="1A1A1A"/>
          <w:sz w:val="28"/>
          <w:szCs w:val="28"/>
        </w:rPr>
        <w:t xml:space="preserve">Проект решения Собрания депутатов «О бюджете Ульчского муниципального района на 2025 год и на плановый период 2026 и 2027 годов» участникам публичных слушаний представила начальник Финансового управления районной администрации Ирина Баскова. </w:t>
      </w:r>
    </w:p>
    <w:p w:rsidR="007870BB" w:rsidRPr="007870BB" w:rsidRDefault="007870BB" w:rsidP="007870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7870BB" w:rsidRPr="007870BB" w:rsidRDefault="007870BB" w:rsidP="007870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7870BB">
        <w:rPr>
          <w:rFonts w:ascii="Times New Roman" w:hAnsi="Times New Roman" w:cs="Times New Roman"/>
          <w:color w:val="1A1A1A"/>
          <w:sz w:val="28"/>
          <w:szCs w:val="28"/>
        </w:rPr>
        <w:t xml:space="preserve">По ее словам, общая сумма доходов бюджета на 2025 год определена в размере 2 млрд. 452,3 млн. рублей, на 2026 год – 2 млрд. 389,3 млн. рублей, на 2027 год – 2 млрд. 469,3 млн. рублей. </w:t>
      </w:r>
    </w:p>
    <w:p w:rsidR="007870BB" w:rsidRPr="007870BB" w:rsidRDefault="007870BB" w:rsidP="007870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7870BB" w:rsidRPr="007870BB" w:rsidRDefault="007870BB" w:rsidP="007870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7870BB">
        <w:rPr>
          <w:rFonts w:ascii="Times New Roman" w:hAnsi="Times New Roman" w:cs="Times New Roman"/>
          <w:color w:val="1A1A1A"/>
          <w:sz w:val="28"/>
          <w:szCs w:val="28"/>
        </w:rPr>
        <w:t xml:space="preserve">Расходы бюджета на 2025, 2026 и 2027 годы сформированы с превышением расходов или с дефицитом на 5 млн. рублей. </w:t>
      </w:r>
    </w:p>
    <w:p w:rsidR="007870BB" w:rsidRPr="007870BB" w:rsidRDefault="007870BB" w:rsidP="007870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7870BB" w:rsidRPr="007870BB" w:rsidRDefault="007870BB" w:rsidP="007870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7870BB">
        <w:rPr>
          <w:rFonts w:ascii="Times New Roman" w:hAnsi="Times New Roman" w:cs="Times New Roman"/>
          <w:color w:val="1A1A1A"/>
          <w:sz w:val="28"/>
          <w:szCs w:val="28"/>
        </w:rPr>
        <w:t xml:space="preserve">Налоговые и неналоговые доходы на 2025 год запланированы в размере 714,9 млн. рублей, что на 109 млн. рублей выше первоначально </w:t>
      </w:r>
      <w:proofErr w:type="gramStart"/>
      <w:r w:rsidRPr="007870BB">
        <w:rPr>
          <w:rFonts w:ascii="Times New Roman" w:hAnsi="Times New Roman" w:cs="Times New Roman"/>
          <w:color w:val="1A1A1A"/>
          <w:sz w:val="28"/>
          <w:szCs w:val="28"/>
        </w:rPr>
        <w:t>утвержденного</w:t>
      </w:r>
      <w:proofErr w:type="gramEnd"/>
      <w:r w:rsidRPr="007870BB">
        <w:rPr>
          <w:rFonts w:ascii="Times New Roman" w:hAnsi="Times New Roman" w:cs="Times New Roman"/>
          <w:color w:val="1A1A1A"/>
          <w:sz w:val="28"/>
          <w:szCs w:val="28"/>
        </w:rPr>
        <w:t xml:space="preserve"> в бюджете на 2024 год. В плановом периоде они также спрогнозированы с ростом. </w:t>
      </w:r>
    </w:p>
    <w:p w:rsidR="007870BB" w:rsidRPr="007870BB" w:rsidRDefault="007870BB" w:rsidP="007870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7870BB" w:rsidRPr="007870BB" w:rsidRDefault="007870BB" w:rsidP="007870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7870BB">
        <w:rPr>
          <w:rFonts w:ascii="Times New Roman" w:hAnsi="Times New Roman" w:cs="Times New Roman"/>
          <w:color w:val="1A1A1A"/>
          <w:sz w:val="28"/>
          <w:szCs w:val="28"/>
        </w:rPr>
        <w:t xml:space="preserve">Объем безвозмездных перечислений из вышестоящих бюджетов определен на следующий год в сумме 1 млрд. 737,4 млн. рублей, на 2026 год – 1 млрд. 705,6 млн. рублей, на 2027 год – 1 млрд. 738 млн. рублей. </w:t>
      </w:r>
    </w:p>
    <w:p w:rsidR="007870BB" w:rsidRPr="007870BB" w:rsidRDefault="007870BB" w:rsidP="007870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7870BB" w:rsidRPr="007870BB" w:rsidRDefault="007870BB" w:rsidP="007870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7870BB">
        <w:rPr>
          <w:rFonts w:ascii="Times New Roman" w:hAnsi="Times New Roman" w:cs="Times New Roman"/>
          <w:color w:val="1A1A1A"/>
          <w:sz w:val="28"/>
          <w:szCs w:val="28"/>
        </w:rPr>
        <w:t xml:space="preserve">88% расходов распределены по 22 муниципальным программам по трем основным направлениям: социальное благополучие населения, благоприятная городская среда, эффективный муниципалитет. </w:t>
      </w:r>
    </w:p>
    <w:p w:rsidR="007870BB" w:rsidRPr="007870BB" w:rsidRDefault="007870BB" w:rsidP="007870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7870BB" w:rsidRPr="007870BB" w:rsidRDefault="007870BB" w:rsidP="007870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7870BB">
        <w:rPr>
          <w:rFonts w:ascii="Times New Roman" w:hAnsi="Times New Roman" w:cs="Times New Roman"/>
          <w:color w:val="1A1A1A"/>
          <w:sz w:val="28"/>
          <w:szCs w:val="28"/>
        </w:rPr>
        <w:t>По результатам проведения публичных слушаний их участниками рекомендации не поступили.</w:t>
      </w:r>
    </w:p>
    <w:p w:rsidR="007870BB" w:rsidRPr="007870BB" w:rsidRDefault="007870BB" w:rsidP="007870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7870BB" w:rsidRDefault="007870BB" w:rsidP="007870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7870BB">
        <w:rPr>
          <w:rFonts w:ascii="Times New Roman" w:hAnsi="Times New Roman" w:cs="Times New Roman"/>
          <w:color w:val="1A1A1A"/>
          <w:sz w:val="28"/>
          <w:szCs w:val="28"/>
        </w:rPr>
        <w:t>Депутатам районного парламента рекомендовано принять проект решения «О бюджете Ульчского муниципального района на 2025 год и на плановый период 2026 и 2027 годов».</w:t>
      </w:r>
    </w:p>
    <w:p w:rsidR="007870BB" w:rsidRDefault="007870BB" w:rsidP="007870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7870BB" w:rsidRDefault="007870BB" w:rsidP="007870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7870BB" w:rsidRDefault="007870BB" w:rsidP="007870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7870BB" w:rsidRPr="007870BB" w:rsidRDefault="007870BB" w:rsidP="007870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1A1A1A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-177165</wp:posOffset>
            </wp:positionV>
            <wp:extent cx="6677025" cy="4745355"/>
            <wp:effectExtent l="0" t="0" r="9525" b="0"/>
            <wp:wrapSquare wrapText="bothSides"/>
            <wp:docPr id="1" name="Рисунок 1" descr="C:\Users\Security\Desktop\собрание депутатов_23.12.2024\новости\IMG_689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urity\Desktop\собрание депутатов_23.12.2024\новости\IMG_6895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474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70BB" w:rsidRPr="0078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89"/>
    <w:rsid w:val="004C789B"/>
    <w:rsid w:val="006F2474"/>
    <w:rsid w:val="007870BB"/>
    <w:rsid w:val="00A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1586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Security</dc:creator>
  <cp:keywords/>
  <dc:description/>
  <cp:lastModifiedBy>Security</cp:lastModifiedBy>
  <cp:revision>3</cp:revision>
  <dcterms:created xsi:type="dcterms:W3CDTF">2024-12-23T23:26:00Z</dcterms:created>
  <dcterms:modified xsi:type="dcterms:W3CDTF">2024-12-23T23:32:00Z</dcterms:modified>
</cp:coreProperties>
</file>